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D" w:rsidRPr="006B54EF" w:rsidRDefault="006F5D2D" w:rsidP="006F5D2D">
      <w:pPr>
        <w:spacing w:after="0"/>
        <w:rPr>
          <w:b/>
        </w:rPr>
      </w:pPr>
      <w:r w:rsidRPr="006B54EF">
        <w:rPr>
          <w:b/>
          <w:noProof/>
          <w:lang w:eastAsia="sk-SK"/>
        </w:rPr>
        <w:drawing>
          <wp:inline distT="0" distB="0" distL="0" distR="0">
            <wp:extent cx="2650697" cy="1016812"/>
            <wp:effectExtent l="19050" t="0" r="0" b="0"/>
            <wp:docPr id="9" name="Obrázok 3" descr="logo_c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753" cy="10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2D" w:rsidRPr="006B54EF" w:rsidRDefault="006F5D2D" w:rsidP="006F5D2D">
      <w:pPr>
        <w:spacing w:after="0"/>
        <w:rPr>
          <w:b/>
        </w:rPr>
      </w:pPr>
      <w:r w:rsidRPr="006B54EF">
        <w:rPr>
          <w:b/>
        </w:rPr>
        <w:t xml:space="preserve">           </w:t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  <w:t xml:space="preserve">TLAČOVÁ SPRÁVA </w:t>
      </w:r>
    </w:p>
    <w:p w:rsidR="006F5D2D" w:rsidRPr="006B54EF" w:rsidRDefault="006F5D2D" w:rsidP="006F5D2D">
      <w:pPr>
        <w:spacing w:after="0"/>
        <w:ind w:firstLine="708"/>
        <w:rPr>
          <w:b/>
        </w:rPr>
      </w:pPr>
      <w:r w:rsidRPr="006B54EF">
        <w:rPr>
          <w:b/>
        </w:rPr>
        <w:t xml:space="preserve">  </w:t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Pr="006B54EF">
        <w:rPr>
          <w:b/>
        </w:rPr>
        <w:tab/>
      </w:r>
      <w:r w:rsidR="00022D53">
        <w:rPr>
          <w:b/>
        </w:rPr>
        <w:t xml:space="preserve">       </w:t>
      </w:r>
      <w:r w:rsidRPr="006B54EF">
        <w:rPr>
          <w:b/>
        </w:rPr>
        <w:tab/>
      </w:r>
      <w:r w:rsidR="00022D53">
        <w:rPr>
          <w:b/>
        </w:rPr>
        <w:t xml:space="preserve">  </w:t>
      </w:r>
      <w:r w:rsidR="008227AA">
        <w:rPr>
          <w:b/>
        </w:rPr>
        <w:t>21</w:t>
      </w:r>
      <w:r w:rsidRPr="006B54EF">
        <w:rPr>
          <w:b/>
        </w:rPr>
        <w:t xml:space="preserve">. </w:t>
      </w:r>
      <w:r w:rsidR="00B11409">
        <w:rPr>
          <w:b/>
        </w:rPr>
        <w:t>apríl</w:t>
      </w:r>
      <w:r w:rsidRPr="006B54EF">
        <w:rPr>
          <w:b/>
        </w:rPr>
        <w:t xml:space="preserve"> 201</w:t>
      </w:r>
      <w:r w:rsidR="00AE04EF" w:rsidRPr="006B54EF">
        <w:rPr>
          <w:b/>
        </w:rPr>
        <w:t>6</w:t>
      </w:r>
      <w:r w:rsidRPr="006B54EF">
        <w:rPr>
          <w:b/>
        </w:rPr>
        <w:t xml:space="preserve">                                                                                            </w:t>
      </w:r>
    </w:p>
    <w:p w:rsidR="003F57D4" w:rsidRPr="006B54EF" w:rsidRDefault="003F57D4" w:rsidP="003F57D4">
      <w:pPr>
        <w:pStyle w:val="Zarkazkladnhotextu"/>
        <w:spacing w:line="240" w:lineRule="auto"/>
        <w:ind w:right="180"/>
        <w:rPr>
          <w:rFonts w:asciiTheme="minorHAnsi" w:hAnsiTheme="minorHAnsi"/>
          <w:i/>
          <w:iCs/>
          <w:sz w:val="17"/>
          <w:szCs w:val="17"/>
        </w:rPr>
      </w:pPr>
    </w:p>
    <w:p w:rsidR="003F57D4" w:rsidRPr="006B54EF" w:rsidRDefault="003F57D4" w:rsidP="003F57D4">
      <w:pPr>
        <w:pStyle w:val="Zarkazkladnhotextu"/>
        <w:pBdr>
          <w:bottom w:val="single" w:sz="6" w:space="1" w:color="auto"/>
        </w:pBdr>
        <w:spacing w:line="240" w:lineRule="auto"/>
        <w:ind w:right="180"/>
        <w:rPr>
          <w:rFonts w:asciiTheme="minorHAnsi" w:hAnsiTheme="minorHAnsi"/>
          <w:i/>
          <w:iCs/>
          <w:sz w:val="16"/>
          <w:szCs w:val="16"/>
        </w:rPr>
      </w:pPr>
    </w:p>
    <w:p w:rsidR="003F57D4" w:rsidRPr="006B54EF" w:rsidRDefault="003F57D4" w:rsidP="003F57D4">
      <w:pPr>
        <w:pStyle w:val="Zarkazkladnhotextu"/>
        <w:spacing w:line="240" w:lineRule="auto"/>
        <w:rPr>
          <w:rFonts w:asciiTheme="minorHAnsi" w:hAnsiTheme="minorHAnsi"/>
          <w:i/>
          <w:iCs/>
          <w:sz w:val="44"/>
          <w:szCs w:val="44"/>
        </w:rPr>
      </w:pPr>
    </w:p>
    <w:p w:rsidR="00537E52" w:rsidRDefault="00802BEE" w:rsidP="00D84DDD">
      <w:pPr>
        <w:pStyle w:val="Zarkazkladnhotextu"/>
        <w:spacing w:line="240" w:lineRule="auto"/>
        <w:jc w:val="center"/>
        <w:rPr>
          <w:rFonts w:asciiTheme="minorHAnsi" w:hAnsiTheme="minorHAnsi"/>
          <w:sz w:val="40"/>
          <w:szCs w:val="40"/>
        </w:rPr>
      </w:pPr>
      <w:r w:rsidRPr="00802BEE">
        <w:rPr>
          <w:rFonts w:asciiTheme="minorHAnsi" w:hAnsiTheme="minorHAnsi"/>
          <w:sz w:val="40"/>
          <w:szCs w:val="40"/>
        </w:rPr>
        <w:t xml:space="preserve">Ozveny </w:t>
      </w:r>
      <w:r w:rsidR="00B82583" w:rsidRPr="00802BEE">
        <w:rPr>
          <w:rFonts w:asciiTheme="minorHAnsi" w:hAnsiTheme="minorHAnsi"/>
          <w:sz w:val="40"/>
          <w:szCs w:val="40"/>
        </w:rPr>
        <w:t>Týždň</w:t>
      </w:r>
      <w:r w:rsidRPr="00802BEE">
        <w:rPr>
          <w:rFonts w:asciiTheme="minorHAnsi" w:hAnsiTheme="minorHAnsi"/>
          <w:sz w:val="40"/>
          <w:szCs w:val="40"/>
        </w:rPr>
        <w:t>a</w:t>
      </w:r>
      <w:r w:rsidR="00B82583" w:rsidRPr="00802BEE">
        <w:rPr>
          <w:rFonts w:asciiTheme="minorHAnsi" w:hAnsiTheme="minorHAnsi"/>
          <w:sz w:val="40"/>
          <w:szCs w:val="40"/>
        </w:rPr>
        <w:t xml:space="preserve"> slovenského filmu</w:t>
      </w:r>
      <w:r w:rsidR="00BC2272" w:rsidRPr="00802BEE">
        <w:rPr>
          <w:rFonts w:asciiTheme="minorHAnsi" w:hAnsiTheme="minorHAnsi"/>
          <w:sz w:val="40"/>
          <w:szCs w:val="40"/>
        </w:rPr>
        <w:t xml:space="preserve"> </w:t>
      </w:r>
      <w:r w:rsidR="00537E52">
        <w:rPr>
          <w:rFonts w:asciiTheme="minorHAnsi" w:hAnsiTheme="minorHAnsi"/>
          <w:sz w:val="40"/>
          <w:szCs w:val="40"/>
        </w:rPr>
        <w:t xml:space="preserve">prinesú </w:t>
      </w:r>
    </w:p>
    <w:p w:rsidR="003F57D4" w:rsidRPr="00802BEE" w:rsidRDefault="00537E52" w:rsidP="00D84DDD">
      <w:pPr>
        <w:pStyle w:val="Zarkazkladnhotextu"/>
        <w:spacing w:line="240" w:lineRule="auto"/>
        <w:jc w:val="center"/>
        <w:rPr>
          <w:rFonts w:asciiTheme="minorHAnsi" w:hAnsiTheme="minorHAnsi"/>
          <w:i/>
          <w:iCs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domácu tvorbu do </w:t>
      </w:r>
      <w:r w:rsidR="00802BEE" w:rsidRPr="00802BEE">
        <w:rPr>
          <w:rFonts w:asciiTheme="minorHAnsi" w:hAnsiTheme="minorHAnsi"/>
          <w:sz w:val="40"/>
          <w:szCs w:val="40"/>
        </w:rPr>
        <w:t>piatich slovenských m</w:t>
      </w:r>
      <w:r>
        <w:rPr>
          <w:rFonts w:asciiTheme="minorHAnsi" w:hAnsiTheme="minorHAnsi"/>
          <w:sz w:val="40"/>
          <w:szCs w:val="40"/>
        </w:rPr>
        <w:t>i</w:t>
      </w:r>
      <w:r w:rsidR="00802BEE" w:rsidRPr="00802BEE">
        <w:rPr>
          <w:rFonts w:asciiTheme="minorHAnsi" w:hAnsiTheme="minorHAnsi"/>
          <w:sz w:val="40"/>
          <w:szCs w:val="40"/>
        </w:rPr>
        <w:t>est</w:t>
      </w:r>
    </w:p>
    <w:p w:rsidR="00511ECA" w:rsidRPr="00511ECA" w:rsidRDefault="00511ECA" w:rsidP="00511ECA">
      <w:pPr>
        <w:spacing w:after="0"/>
        <w:rPr>
          <w:rFonts w:eastAsia="Calibri" w:cs="Calibri"/>
          <w:b/>
          <w:i/>
          <w:sz w:val="20"/>
          <w:szCs w:val="20"/>
        </w:rPr>
      </w:pPr>
    </w:p>
    <w:p w:rsidR="00802BEE" w:rsidRDefault="00802BEE" w:rsidP="00511ECA">
      <w:pPr>
        <w:spacing w:after="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Prehliadka domácej tvorby Týždeň slovenského filmu odštartovala po skončení svojej bratislavskej časti svoju cestu po slovenských regiónoch. Výber filmov sa premieta v mestách Banská Bystrica, Žilina, Nitra, Košice a Martin. V každom zo spomínaných miest budú uvedené štyri filmy z bratislavského programu. Ozveny Týždňa slovenského filmu začali tento týžd</w:t>
      </w:r>
      <w:r w:rsidR="00537E52">
        <w:rPr>
          <w:rFonts w:eastAsia="Calibri" w:cs="Calibri"/>
          <w:b/>
        </w:rPr>
        <w:t>eň v Banskej Bystrici a skončia</w:t>
      </w:r>
      <w:r w:rsidR="00012B08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 xml:space="preserve">16. mája v Nitre. </w:t>
      </w:r>
    </w:p>
    <w:p w:rsidR="00BC2272" w:rsidRDefault="00BC2272" w:rsidP="00511ECA">
      <w:pPr>
        <w:spacing w:after="0"/>
        <w:jc w:val="both"/>
        <w:rPr>
          <w:rFonts w:eastAsia="Calibri" w:cs="Calibri"/>
          <w:b/>
        </w:rPr>
      </w:pPr>
    </w:p>
    <w:p w:rsidR="00012B08" w:rsidRDefault="00B92794" w:rsidP="00F17BD5">
      <w:pPr>
        <w:jc w:val="both"/>
      </w:pPr>
      <w:r w:rsidRPr="00E97468">
        <w:rPr>
          <w:i/>
        </w:rPr>
        <w:t>„</w:t>
      </w:r>
      <w:r w:rsidR="00012B08">
        <w:rPr>
          <w:i/>
        </w:rPr>
        <w:t>Rozšírením</w:t>
      </w:r>
      <w:r w:rsidRPr="00E97468">
        <w:rPr>
          <w:i/>
        </w:rPr>
        <w:t xml:space="preserve"> Týždňa slovenského filmu do ďalších regiónov </w:t>
      </w:r>
      <w:r w:rsidR="00A702BB">
        <w:rPr>
          <w:i/>
        </w:rPr>
        <w:t xml:space="preserve">Slovenska </w:t>
      </w:r>
      <w:r w:rsidRPr="00E97468">
        <w:rPr>
          <w:i/>
        </w:rPr>
        <w:t>chce</w:t>
      </w:r>
      <w:r w:rsidR="00012B08">
        <w:rPr>
          <w:i/>
        </w:rPr>
        <w:t>me</w:t>
      </w:r>
      <w:r w:rsidRPr="00E97468">
        <w:rPr>
          <w:i/>
        </w:rPr>
        <w:t xml:space="preserve"> priblížiť súčasnú </w:t>
      </w:r>
      <w:r w:rsidR="00A702BB">
        <w:rPr>
          <w:i/>
        </w:rPr>
        <w:t xml:space="preserve">domácu </w:t>
      </w:r>
      <w:r w:rsidR="00E97468" w:rsidRPr="00E97468">
        <w:rPr>
          <w:i/>
        </w:rPr>
        <w:t xml:space="preserve">kinematografiu aj divákom mimo hlavného mesta. </w:t>
      </w:r>
      <w:r w:rsidR="00E97468">
        <w:rPr>
          <w:i/>
        </w:rPr>
        <w:t>Na rozdiel od vlaňajška sme sa chceli posunúť ďalej, ako</w:t>
      </w:r>
      <w:r w:rsidR="00A702BB">
        <w:rPr>
          <w:i/>
        </w:rPr>
        <w:t xml:space="preserve"> </w:t>
      </w:r>
      <w:r w:rsidR="00E97468">
        <w:rPr>
          <w:i/>
        </w:rPr>
        <w:t>osloviť len bratislavské publikum. Dramaturgovia filmových klubov</w:t>
      </w:r>
      <w:r w:rsidR="00012B08">
        <w:rPr>
          <w:i/>
        </w:rPr>
        <w:t xml:space="preserve"> a kín</w:t>
      </w:r>
      <w:r w:rsidR="00E97468">
        <w:rPr>
          <w:i/>
        </w:rPr>
        <w:t xml:space="preserve">, ktoré sa rozhodli </w:t>
      </w:r>
      <w:r w:rsidR="00537E52">
        <w:rPr>
          <w:i/>
        </w:rPr>
        <w:t>O</w:t>
      </w:r>
      <w:r w:rsidR="00A702BB">
        <w:rPr>
          <w:i/>
        </w:rPr>
        <w:t>zveny uviesť</w:t>
      </w:r>
      <w:r w:rsidR="006949E6">
        <w:rPr>
          <w:i/>
        </w:rPr>
        <w:t>,</w:t>
      </w:r>
      <w:r w:rsidR="00E97468">
        <w:rPr>
          <w:i/>
        </w:rPr>
        <w:t xml:space="preserve"> </w:t>
      </w:r>
      <w:r w:rsidR="00012B08">
        <w:rPr>
          <w:i/>
        </w:rPr>
        <w:t>mali možnosť zvoliť si</w:t>
      </w:r>
      <w:r w:rsidR="006949E6">
        <w:rPr>
          <w:i/>
        </w:rPr>
        <w:t xml:space="preserve"> filmy podľa vlastného výberu. Sme radi, že sa </w:t>
      </w:r>
      <w:r w:rsidR="00012B08">
        <w:rPr>
          <w:i/>
        </w:rPr>
        <w:t>do neho</w:t>
      </w:r>
      <w:r w:rsidR="006949E6">
        <w:rPr>
          <w:i/>
        </w:rPr>
        <w:t xml:space="preserve"> dostali aj filmy ocenené národnými filmovými cenami,“ </w:t>
      </w:r>
      <w:r>
        <w:t xml:space="preserve">hovorí </w:t>
      </w:r>
      <w:r w:rsidR="00012B08">
        <w:t xml:space="preserve">Miro Ulman, </w:t>
      </w:r>
      <w:r>
        <w:t xml:space="preserve">programový dramaturg prehliadky </w:t>
      </w:r>
      <w:r w:rsidR="00012B08">
        <w:t>Týždeň slovenského filmu</w:t>
      </w:r>
      <w:r w:rsidR="006949E6">
        <w:t xml:space="preserve">. </w:t>
      </w:r>
    </w:p>
    <w:p w:rsidR="00096BBE" w:rsidRPr="00012B08" w:rsidRDefault="006949E6" w:rsidP="00F17BD5">
      <w:pPr>
        <w:jc w:val="both"/>
        <w:rPr>
          <w:i/>
        </w:rPr>
      </w:pPr>
      <w:r>
        <w:t>Ešte v aprílovom termíne sa f</w:t>
      </w:r>
      <w:r w:rsidR="00802BEE">
        <w:t>ilmy z Týždňa slovenského filmu premiet</w:t>
      </w:r>
      <w:r>
        <w:t>nu</w:t>
      </w:r>
      <w:r w:rsidR="00802BEE">
        <w:t xml:space="preserve"> v nitrianskom </w:t>
      </w:r>
      <w:proofErr w:type="spellStart"/>
      <w:r w:rsidR="00012B08">
        <w:t>Kinoklube</w:t>
      </w:r>
      <w:proofErr w:type="spellEnd"/>
      <w:r w:rsidR="00012B08">
        <w:t xml:space="preserve"> Tatra a</w:t>
      </w:r>
      <w:r w:rsidR="00802BEE">
        <w:t xml:space="preserve"> uvedie ich </w:t>
      </w:r>
      <w:r w:rsidR="00012B08">
        <w:t xml:space="preserve">aj </w:t>
      </w:r>
      <w:r w:rsidR="00802BEE">
        <w:t xml:space="preserve">Stanica </w:t>
      </w:r>
      <w:proofErr w:type="spellStart"/>
      <w:r w:rsidR="00802BEE">
        <w:t>Žilina-Záriečie</w:t>
      </w:r>
      <w:proofErr w:type="spellEnd"/>
      <w:r w:rsidR="00802BEE">
        <w:t xml:space="preserve">. V Nitre budú mať diváci možnosť vidieť piatimi </w:t>
      </w:r>
      <w:r w:rsidR="00012B08">
        <w:t xml:space="preserve">soškami </w:t>
      </w:r>
      <w:r w:rsidR="00802BEE">
        <w:t xml:space="preserve">Slnko v sieti ocenený film </w:t>
      </w:r>
      <w:r w:rsidR="00802BEE" w:rsidRPr="00C12BE2">
        <w:rPr>
          <w:i/>
        </w:rPr>
        <w:t>Eva Nová</w:t>
      </w:r>
      <w:r w:rsidR="00802BEE">
        <w:t xml:space="preserve"> režiséra Marka Škopa, premietať sa bude aj rozprávka </w:t>
      </w:r>
      <w:r w:rsidR="00C12BE2">
        <w:t xml:space="preserve">českej režisérky </w:t>
      </w:r>
      <w:r w:rsidR="00802BEE">
        <w:t xml:space="preserve">Alice </w:t>
      </w:r>
      <w:proofErr w:type="spellStart"/>
      <w:r w:rsidR="00802BEE">
        <w:t>Nellis</w:t>
      </w:r>
      <w:proofErr w:type="spellEnd"/>
      <w:r w:rsidR="00802BEE">
        <w:t xml:space="preserve"> </w:t>
      </w:r>
      <w:r w:rsidR="00802BEE" w:rsidRPr="00C12BE2">
        <w:rPr>
          <w:i/>
        </w:rPr>
        <w:t xml:space="preserve">Sedem </w:t>
      </w:r>
      <w:proofErr w:type="spellStart"/>
      <w:r w:rsidR="00802BEE" w:rsidRPr="00C12BE2">
        <w:rPr>
          <w:i/>
        </w:rPr>
        <w:t>zhavranelých</w:t>
      </w:r>
      <w:proofErr w:type="spellEnd"/>
      <w:r w:rsidR="00802BEE" w:rsidRPr="00C12BE2">
        <w:rPr>
          <w:i/>
        </w:rPr>
        <w:t xml:space="preserve"> bratov</w:t>
      </w:r>
      <w:r w:rsidR="00012B08">
        <w:t xml:space="preserve">. Z ďalších titulov je v programe </w:t>
      </w:r>
      <w:r w:rsidR="00802BEE">
        <w:t xml:space="preserve">komédia </w:t>
      </w:r>
      <w:r w:rsidR="00802BEE" w:rsidRPr="00C12BE2">
        <w:rPr>
          <w:i/>
        </w:rPr>
        <w:t>Vojtech</w:t>
      </w:r>
      <w:r w:rsidR="00802BEE">
        <w:t xml:space="preserve"> Viktora </w:t>
      </w:r>
      <w:proofErr w:type="spellStart"/>
      <w:r w:rsidR="00802BEE">
        <w:t>Csudaia</w:t>
      </w:r>
      <w:proofErr w:type="spellEnd"/>
      <w:r w:rsidR="00802BEE">
        <w:t xml:space="preserve"> a dobrodružný dokument </w:t>
      </w:r>
      <w:r w:rsidR="00802BEE" w:rsidRPr="00C12BE2">
        <w:rPr>
          <w:i/>
        </w:rPr>
        <w:t>Akceptácia</w:t>
      </w:r>
      <w:r w:rsidR="00802BEE">
        <w:t xml:space="preserve"> od Jaroslava </w:t>
      </w:r>
      <w:proofErr w:type="spellStart"/>
      <w:r w:rsidR="00802BEE">
        <w:t>Matouška</w:t>
      </w:r>
      <w:proofErr w:type="spellEnd"/>
      <w:r w:rsidR="00802BEE">
        <w:t xml:space="preserve">. Žilinskí diváci </w:t>
      </w:r>
      <w:r w:rsidR="00C12BE2">
        <w:t xml:space="preserve">si môžu rovnako pozrieť rozprávku </w:t>
      </w:r>
      <w:r w:rsidR="00C12BE2" w:rsidRPr="00C12BE2">
        <w:rPr>
          <w:i/>
        </w:rPr>
        <w:t xml:space="preserve">Sedem </w:t>
      </w:r>
      <w:proofErr w:type="spellStart"/>
      <w:r w:rsidR="00C12BE2" w:rsidRPr="00C12BE2">
        <w:rPr>
          <w:i/>
        </w:rPr>
        <w:t>zhavranelých</w:t>
      </w:r>
      <w:proofErr w:type="spellEnd"/>
      <w:r w:rsidR="00C12BE2" w:rsidRPr="00C12BE2">
        <w:rPr>
          <w:i/>
        </w:rPr>
        <w:t xml:space="preserve"> bratov</w:t>
      </w:r>
      <w:r w:rsidR="00C12BE2">
        <w:t xml:space="preserve">, uvedené budú aj dokumenty </w:t>
      </w:r>
      <w:r w:rsidR="00C12BE2" w:rsidRPr="00C12BE2">
        <w:rPr>
          <w:i/>
        </w:rPr>
        <w:t xml:space="preserve">Anton </w:t>
      </w:r>
      <w:proofErr w:type="spellStart"/>
      <w:r w:rsidR="00C12BE2" w:rsidRPr="00C12BE2">
        <w:rPr>
          <w:i/>
        </w:rPr>
        <w:t>Srholec</w:t>
      </w:r>
      <w:proofErr w:type="spellEnd"/>
      <w:r w:rsidR="00C12BE2">
        <w:t xml:space="preserve"> Aleny Čermák</w:t>
      </w:r>
      <w:r w:rsidR="00012B08">
        <w:t>ovej,</w:t>
      </w:r>
      <w:r w:rsidR="00C12BE2">
        <w:t xml:space="preserve"> </w:t>
      </w:r>
      <w:r w:rsidR="00C12BE2" w:rsidRPr="00012B08">
        <w:rPr>
          <w:i/>
        </w:rPr>
        <w:t>Očami fotografky</w:t>
      </w:r>
      <w:r w:rsidR="00C12BE2">
        <w:t xml:space="preserve"> Mateja Mináča a film českého režiséra Slá</w:t>
      </w:r>
      <w:r w:rsidR="00012B08">
        <w:t>v</w:t>
      </w:r>
      <w:r w:rsidR="00C12BE2">
        <w:t xml:space="preserve">ka Horáka </w:t>
      </w:r>
      <w:proofErr w:type="spellStart"/>
      <w:r w:rsidR="00C12BE2" w:rsidRPr="00C12BE2">
        <w:rPr>
          <w:i/>
        </w:rPr>
        <w:t>Domácí</w:t>
      </w:r>
      <w:proofErr w:type="spellEnd"/>
      <w:r w:rsidR="00C12BE2" w:rsidRPr="00C12BE2">
        <w:rPr>
          <w:i/>
        </w:rPr>
        <w:t xml:space="preserve"> </w:t>
      </w:r>
      <w:proofErr w:type="spellStart"/>
      <w:r w:rsidR="00C12BE2" w:rsidRPr="00C12BE2">
        <w:rPr>
          <w:i/>
        </w:rPr>
        <w:t>péče</w:t>
      </w:r>
      <w:proofErr w:type="spellEnd"/>
      <w:r w:rsidR="00C12BE2">
        <w:t xml:space="preserve">. </w:t>
      </w:r>
      <w:r w:rsidR="00012B08">
        <w:t>Tento týždeň sa filmy prehliadky premietajú vo</w:t>
      </w:r>
      <w:r w:rsidR="00012B08" w:rsidRPr="00222F96">
        <w:rPr>
          <w:rFonts w:eastAsia="Calibri" w:cs="Calibri"/>
        </w:rPr>
        <w:t xml:space="preserve"> F</w:t>
      </w:r>
      <w:r w:rsidR="00012B08">
        <w:rPr>
          <w:rFonts w:eastAsia="Calibri" w:cs="Calibri"/>
        </w:rPr>
        <w:t xml:space="preserve">ilmovom klube </w:t>
      </w:r>
      <w:r w:rsidR="00012B08" w:rsidRPr="00222F96">
        <w:rPr>
          <w:rFonts w:eastAsia="Calibri" w:cs="Calibri"/>
        </w:rPr>
        <w:t>v Múzeu SNP</w:t>
      </w:r>
      <w:r w:rsidR="00012B08">
        <w:rPr>
          <w:rFonts w:eastAsia="Calibri" w:cs="Calibri"/>
        </w:rPr>
        <w:t xml:space="preserve"> v Banskej Bystrici. </w:t>
      </w:r>
    </w:p>
    <w:p w:rsidR="00B92794" w:rsidRDefault="00012B08" w:rsidP="00B92794">
      <w:pPr>
        <w:jc w:val="both"/>
      </w:pPr>
      <w:r>
        <w:t>Filmový v</w:t>
      </w:r>
      <w:r w:rsidR="00C12BE2">
        <w:t xml:space="preserve">ýber v májovom termíne premietne Kino </w:t>
      </w:r>
      <w:proofErr w:type="spellStart"/>
      <w:r w:rsidR="00C12BE2">
        <w:t>Tabačka</w:t>
      </w:r>
      <w:proofErr w:type="spellEnd"/>
      <w:r w:rsidR="00C12BE2">
        <w:t xml:space="preserve"> v</w:t>
      </w:r>
      <w:r w:rsidR="00A702BB">
        <w:t> </w:t>
      </w:r>
      <w:r w:rsidR="00C12BE2">
        <w:t>Košiciach</w:t>
      </w:r>
      <w:r w:rsidR="00A702BB">
        <w:t xml:space="preserve"> a </w:t>
      </w:r>
      <w:r w:rsidR="00C12BE2">
        <w:t xml:space="preserve">divákom predstaví dva hrané </w:t>
      </w:r>
      <w:r>
        <w:t>filmy ocenené</w:t>
      </w:r>
      <w:r w:rsidR="00C12BE2">
        <w:t xml:space="preserve"> na sobotňajšom ceremoniáli Slnko v sieti. Okrem filmov </w:t>
      </w:r>
      <w:r w:rsidR="00C12BE2" w:rsidRPr="00C12BE2">
        <w:rPr>
          <w:i/>
        </w:rPr>
        <w:t xml:space="preserve">Koza </w:t>
      </w:r>
      <w:r w:rsidR="00C12BE2">
        <w:t xml:space="preserve">Ivana </w:t>
      </w:r>
      <w:proofErr w:type="spellStart"/>
      <w:r w:rsidR="00C12BE2">
        <w:t>Ostrochovského</w:t>
      </w:r>
      <w:proofErr w:type="spellEnd"/>
      <w:r w:rsidR="00C12BE2">
        <w:t xml:space="preserve"> a </w:t>
      </w:r>
      <w:r w:rsidR="00C12BE2" w:rsidRPr="00C12BE2">
        <w:rPr>
          <w:i/>
        </w:rPr>
        <w:t>Čistič</w:t>
      </w:r>
      <w:r w:rsidR="00C12BE2">
        <w:t xml:space="preserve"> Petra </w:t>
      </w:r>
      <w:proofErr w:type="spellStart"/>
      <w:r w:rsidR="00C12BE2">
        <w:t>Bebjaka</w:t>
      </w:r>
      <w:proofErr w:type="spellEnd"/>
      <w:r w:rsidR="00C12BE2">
        <w:t xml:space="preserve"> </w:t>
      </w:r>
      <w:r w:rsidR="00537E52">
        <w:t xml:space="preserve">zaradilo </w:t>
      </w:r>
      <w:r w:rsidR="00C12BE2">
        <w:t xml:space="preserve">košické kino do programu </w:t>
      </w:r>
      <w:r w:rsidR="00A702BB">
        <w:t xml:space="preserve">aj </w:t>
      </w:r>
      <w:r w:rsidR="00C12BE2">
        <w:t xml:space="preserve">animovaný film </w:t>
      </w:r>
      <w:r w:rsidR="00C12BE2" w:rsidRPr="00C12BE2">
        <w:rPr>
          <w:i/>
        </w:rPr>
        <w:t xml:space="preserve">Malý </w:t>
      </w:r>
      <w:r w:rsidR="00537E52">
        <w:rPr>
          <w:i/>
        </w:rPr>
        <w:t>P</w:t>
      </w:r>
      <w:r w:rsidR="00C12BE2" w:rsidRPr="00C12BE2">
        <w:rPr>
          <w:i/>
        </w:rPr>
        <w:t>án</w:t>
      </w:r>
      <w:r w:rsidR="00C12BE2">
        <w:t xml:space="preserve"> českého režiséra Radka </w:t>
      </w:r>
      <w:proofErr w:type="spellStart"/>
      <w:r w:rsidR="00C12BE2">
        <w:t>Berana</w:t>
      </w:r>
      <w:proofErr w:type="spellEnd"/>
      <w:r w:rsidR="00C12BE2">
        <w:t xml:space="preserve"> a dokument </w:t>
      </w:r>
      <w:r w:rsidR="00C12BE2" w:rsidRPr="00C12BE2">
        <w:rPr>
          <w:i/>
        </w:rPr>
        <w:t>Očami fotografky</w:t>
      </w:r>
      <w:r w:rsidR="00C12BE2">
        <w:t xml:space="preserve"> Mateja </w:t>
      </w:r>
      <w:r w:rsidR="00537E52">
        <w:t>Mináča. Mestsk</w:t>
      </w:r>
      <w:r w:rsidR="00C12BE2">
        <w:t xml:space="preserve">á scéna v Martine uvedie </w:t>
      </w:r>
      <w:r w:rsidR="00537E52">
        <w:t xml:space="preserve">v máji </w:t>
      </w:r>
      <w:r w:rsidR="00C12BE2">
        <w:t xml:space="preserve">filmy </w:t>
      </w:r>
      <w:r w:rsidR="00C12BE2" w:rsidRPr="00C12BE2">
        <w:rPr>
          <w:i/>
        </w:rPr>
        <w:t>Eva Nová</w:t>
      </w:r>
      <w:r w:rsidR="00C12BE2">
        <w:t xml:space="preserve">, </w:t>
      </w:r>
      <w:r w:rsidR="00C12BE2" w:rsidRPr="00C12BE2">
        <w:rPr>
          <w:i/>
        </w:rPr>
        <w:t xml:space="preserve">Sedem </w:t>
      </w:r>
      <w:proofErr w:type="spellStart"/>
      <w:r w:rsidR="00C12BE2" w:rsidRPr="00C12BE2">
        <w:rPr>
          <w:i/>
        </w:rPr>
        <w:t>zhavranelých</w:t>
      </w:r>
      <w:proofErr w:type="spellEnd"/>
      <w:r w:rsidR="00C12BE2" w:rsidRPr="00C12BE2">
        <w:rPr>
          <w:i/>
        </w:rPr>
        <w:t xml:space="preserve"> bratov</w:t>
      </w:r>
      <w:r w:rsidR="00C12BE2">
        <w:t xml:space="preserve">, </w:t>
      </w:r>
      <w:r w:rsidR="00C12BE2" w:rsidRPr="00C12BE2">
        <w:rPr>
          <w:i/>
        </w:rPr>
        <w:t>Čistič</w:t>
      </w:r>
      <w:r w:rsidR="00C12BE2">
        <w:t xml:space="preserve"> a prvý slovenský celovečerný animovaný film v ére samostatného Slovenska </w:t>
      </w:r>
      <w:proofErr w:type="spellStart"/>
      <w:r w:rsidR="00C12BE2" w:rsidRPr="00C12BE2">
        <w:rPr>
          <w:i/>
        </w:rPr>
        <w:t>Lokalfilmis</w:t>
      </w:r>
      <w:proofErr w:type="spellEnd"/>
      <w:r w:rsidR="00C12BE2">
        <w:t xml:space="preserve"> režiséra Jakuba </w:t>
      </w:r>
      <w:proofErr w:type="spellStart"/>
      <w:r w:rsidR="00C12BE2">
        <w:t>Kronera</w:t>
      </w:r>
      <w:proofErr w:type="spellEnd"/>
      <w:r w:rsidR="00C12BE2">
        <w:t xml:space="preserve">. </w:t>
      </w:r>
    </w:p>
    <w:p w:rsidR="00C12BE2" w:rsidRPr="0043069B" w:rsidRDefault="00B92794" w:rsidP="0043069B">
      <w:pPr>
        <w:jc w:val="both"/>
      </w:pPr>
      <w:r>
        <w:rPr>
          <w:rFonts w:eastAsia="Calibri" w:cs="Calibri"/>
        </w:rPr>
        <w:lastRenderedPageBreak/>
        <w:t>Druhý</w:t>
      </w:r>
      <w:r w:rsidR="00C12BE2">
        <w:rPr>
          <w:rFonts w:eastAsia="Calibri" w:cs="Calibri"/>
        </w:rPr>
        <w:t xml:space="preserve"> ročník prehliadky Týždeň slovenského filmu</w:t>
      </w:r>
      <w:r>
        <w:rPr>
          <w:rFonts w:eastAsia="Calibri" w:cs="Calibri"/>
        </w:rPr>
        <w:t xml:space="preserve"> sa konal v</w:t>
      </w:r>
      <w:r w:rsidR="00C12BE2">
        <w:rPr>
          <w:rFonts w:eastAsia="Calibri" w:cs="Calibri"/>
        </w:rPr>
        <w:t xml:space="preserve"> dňoch</w:t>
      </w:r>
      <w:r w:rsidR="006949E6">
        <w:rPr>
          <w:rFonts w:eastAsia="Calibri" w:cs="Calibri"/>
        </w:rPr>
        <w:t xml:space="preserve"> od 11. do 17. apríla </w:t>
      </w:r>
      <w:r w:rsidR="00C12BE2">
        <w:rPr>
          <w:rFonts w:eastAsia="Calibri" w:cs="Calibri"/>
        </w:rPr>
        <w:t xml:space="preserve">v bratislavskom Kine </w:t>
      </w:r>
      <w:proofErr w:type="spellStart"/>
      <w:r w:rsidR="00C12BE2">
        <w:rPr>
          <w:rFonts w:eastAsia="Calibri" w:cs="Calibri"/>
        </w:rPr>
        <w:t>Lumi</w:t>
      </w:r>
      <w:r w:rsidR="00C12BE2" w:rsidRPr="00DB0602">
        <w:rPr>
          <w:rFonts w:eastAsia="Calibri" w:cs="Calibri"/>
        </w:rPr>
        <w:t>ère</w:t>
      </w:r>
      <w:proofErr w:type="spellEnd"/>
      <w:r w:rsidR="006949E6">
        <w:rPr>
          <w:rFonts w:eastAsia="Calibri" w:cs="Calibri"/>
        </w:rPr>
        <w:t xml:space="preserve">. Ozveny prebiehajú od 18. apríla do 16. </w:t>
      </w:r>
      <w:r w:rsidR="00537E52">
        <w:rPr>
          <w:rFonts w:eastAsia="Calibri" w:cs="Calibri"/>
        </w:rPr>
        <w:t>m</w:t>
      </w:r>
      <w:r w:rsidR="006949E6">
        <w:rPr>
          <w:rFonts w:eastAsia="Calibri" w:cs="Calibri"/>
        </w:rPr>
        <w:t>ája</w:t>
      </w:r>
      <w:r w:rsidR="00537E52">
        <w:rPr>
          <w:rFonts w:eastAsia="Calibri" w:cs="Calibri"/>
        </w:rPr>
        <w:t>, konkrétne</w:t>
      </w:r>
      <w:r w:rsidR="006949E6">
        <w:rPr>
          <w:rFonts w:eastAsia="Calibri" w:cs="Calibri"/>
        </w:rPr>
        <w:t xml:space="preserve"> v Banskej Bystrici</w:t>
      </w:r>
      <w:r w:rsidR="00C12BE2" w:rsidRPr="00222F96">
        <w:rPr>
          <w:rFonts w:eastAsia="Calibri" w:cs="Calibri"/>
        </w:rPr>
        <w:t xml:space="preserve"> (FK v Múzeu SNP</w:t>
      </w:r>
      <w:r w:rsidR="00C12BE2">
        <w:rPr>
          <w:rFonts w:eastAsia="Calibri" w:cs="Calibri"/>
        </w:rPr>
        <w:t xml:space="preserve">, 18. – 21.4.), </w:t>
      </w:r>
      <w:r w:rsidR="006949E6">
        <w:rPr>
          <w:rFonts w:eastAsia="Calibri" w:cs="Calibri"/>
        </w:rPr>
        <w:t>Žiline</w:t>
      </w:r>
      <w:r w:rsidR="00C12BE2" w:rsidRPr="00222F96">
        <w:rPr>
          <w:rFonts w:eastAsia="Calibri" w:cs="Calibri"/>
        </w:rPr>
        <w:t xml:space="preserve"> (Stanica </w:t>
      </w:r>
      <w:proofErr w:type="spellStart"/>
      <w:r w:rsidR="00C12BE2" w:rsidRPr="00222F96">
        <w:rPr>
          <w:rFonts w:eastAsia="Calibri" w:cs="Calibri"/>
        </w:rPr>
        <w:t>Žilina-Záriečie</w:t>
      </w:r>
      <w:proofErr w:type="spellEnd"/>
      <w:r w:rsidR="00C12BE2">
        <w:rPr>
          <w:rFonts w:eastAsia="Calibri" w:cs="Calibri"/>
        </w:rPr>
        <w:t>, 25. – 26.4.</w:t>
      </w:r>
      <w:r w:rsidR="00C12BE2" w:rsidRPr="00222F96">
        <w:rPr>
          <w:rFonts w:eastAsia="Calibri" w:cs="Calibri"/>
        </w:rPr>
        <w:t>), Nitr</w:t>
      </w:r>
      <w:r w:rsidR="006949E6">
        <w:rPr>
          <w:rFonts w:eastAsia="Calibri" w:cs="Calibri"/>
        </w:rPr>
        <w:t>e</w:t>
      </w:r>
      <w:r w:rsidR="00C12BE2" w:rsidRPr="00222F96">
        <w:rPr>
          <w:rFonts w:eastAsia="Calibri" w:cs="Calibri"/>
        </w:rPr>
        <w:t xml:space="preserve"> (</w:t>
      </w:r>
      <w:proofErr w:type="spellStart"/>
      <w:r w:rsidR="00C12BE2" w:rsidRPr="00222F96">
        <w:rPr>
          <w:rFonts w:eastAsia="Calibri" w:cs="Calibri"/>
        </w:rPr>
        <w:t>Kinoklub</w:t>
      </w:r>
      <w:proofErr w:type="spellEnd"/>
      <w:r w:rsidR="00C12BE2" w:rsidRPr="00222F96">
        <w:rPr>
          <w:rFonts w:eastAsia="Calibri" w:cs="Calibri"/>
        </w:rPr>
        <w:t xml:space="preserve"> Tatra</w:t>
      </w:r>
      <w:r w:rsidR="00C12BE2">
        <w:rPr>
          <w:rFonts w:eastAsia="Calibri" w:cs="Calibri"/>
        </w:rPr>
        <w:t>, 25.4. – 16.5.</w:t>
      </w:r>
      <w:r w:rsidR="006949E6">
        <w:rPr>
          <w:rFonts w:eastAsia="Calibri" w:cs="Calibri"/>
        </w:rPr>
        <w:t>), Košiciach</w:t>
      </w:r>
      <w:r w:rsidR="00C12BE2" w:rsidRPr="00222F96">
        <w:rPr>
          <w:rFonts w:eastAsia="Calibri" w:cs="Calibri"/>
        </w:rPr>
        <w:t xml:space="preserve"> (Kino </w:t>
      </w:r>
      <w:proofErr w:type="spellStart"/>
      <w:r w:rsidR="00C12BE2" w:rsidRPr="00222F96">
        <w:rPr>
          <w:rFonts w:eastAsia="Calibri" w:cs="Calibri"/>
        </w:rPr>
        <w:t>Tabačka</w:t>
      </w:r>
      <w:proofErr w:type="spellEnd"/>
      <w:r w:rsidR="00C12BE2">
        <w:rPr>
          <w:rFonts w:eastAsia="Calibri" w:cs="Calibri"/>
        </w:rPr>
        <w:t xml:space="preserve">, 8. – 10.5.) </w:t>
      </w:r>
      <w:r w:rsidR="00C12BE2" w:rsidRPr="00222F96">
        <w:rPr>
          <w:rFonts w:eastAsia="Calibri" w:cs="Calibri"/>
        </w:rPr>
        <w:t>a Martin</w:t>
      </w:r>
      <w:r w:rsidR="006949E6">
        <w:rPr>
          <w:rFonts w:eastAsia="Calibri" w:cs="Calibri"/>
        </w:rPr>
        <w:t>e</w:t>
      </w:r>
      <w:r w:rsidR="00C12BE2" w:rsidRPr="00222F96">
        <w:rPr>
          <w:rFonts w:eastAsia="Calibri" w:cs="Calibri"/>
        </w:rPr>
        <w:t xml:space="preserve"> (Mestská scéna</w:t>
      </w:r>
      <w:r w:rsidR="00C12BE2">
        <w:rPr>
          <w:rFonts w:eastAsia="Calibri" w:cs="Calibri"/>
        </w:rPr>
        <w:t>, 11. – 15.5.</w:t>
      </w:r>
      <w:r w:rsidR="00C12BE2" w:rsidRPr="00222F96">
        <w:rPr>
          <w:rFonts w:eastAsia="Calibri" w:cs="Calibri"/>
        </w:rPr>
        <w:t xml:space="preserve">). </w:t>
      </w:r>
    </w:p>
    <w:p w:rsidR="00C12BE2" w:rsidRDefault="00C12BE2" w:rsidP="0043069B">
      <w:pPr>
        <w:spacing w:after="0"/>
        <w:jc w:val="both"/>
        <w:rPr>
          <w:rFonts w:cs="Arial"/>
        </w:rPr>
      </w:pPr>
      <w:r w:rsidRPr="009B2A6B">
        <w:rPr>
          <w:rFonts w:eastAsia="Calibri" w:cs="Calibri"/>
          <w:color w:val="000000"/>
        </w:rPr>
        <w:t xml:space="preserve">Prehliadku Týždeň slovenského filmu organizuje Slovenská filmová a televízna akadémia (SFTA), jej spoluorganizátormi sú Slovenský filmový ústav (SFÚ) a Rozhlas a televízia Slovenska (RTVS). Partneri prehliadky sú </w:t>
      </w:r>
      <w:r>
        <w:rPr>
          <w:rFonts w:cs="Arial"/>
        </w:rPr>
        <w:t>Nadácia Tatra banky,</w:t>
      </w:r>
      <w:r w:rsidRPr="009B2A6B">
        <w:rPr>
          <w:rFonts w:cs="Arial"/>
        </w:rPr>
        <w:t xml:space="preserve"> autorská spoločnosť</w:t>
      </w:r>
      <w:r w:rsidRPr="002A2CF1">
        <w:rPr>
          <w:rFonts w:cs="Arial"/>
        </w:rPr>
        <w:t xml:space="preserve"> </w:t>
      </w:r>
      <w:r w:rsidRPr="009B2A6B">
        <w:rPr>
          <w:rFonts w:cs="Arial"/>
        </w:rPr>
        <w:t>LITA</w:t>
      </w:r>
      <w:r>
        <w:rPr>
          <w:rFonts w:cs="Arial"/>
        </w:rPr>
        <w:t xml:space="preserve"> a</w:t>
      </w:r>
      <w:r w:rsidRPr="009B2A6B">
        <w:rPr>
          <w:rFonts w:cs="Arial"/>
        </w:rPr>
        <w:t xml:space="preserve"> Slovenská pošta</w:t>
      </w:r>
      <w:r>
        <w:rPr>
          <w:rFonts w:cs="Arial"/>
        </w:rPr>
        <w:t>.</w:t>
      </w:r>
    </w:p>
    <w:p w:rsidR="00C12BE2" w:rsidRDefault="00C12BE2" w:rsidP="0043069B">
      <w:pPr>
        <w:spacing w:after="0"/>
        <w:jc w:val="both"/>
        <w:rPr>
          <w:rFonts w:cs="Arial"/>
        </w:rPr>
      </w:pPr>
    </w:p>
    <w:p w:rsidR="0043069B" w:rsidRDefault="0043069B" w:rsidP="0043069B">
      <w:pPr>
        <w:spacing w:after="0"/>
        <w:jc w:val="both"/>
        <w:rPr>
          <w:rFonts w:cs="Arial"/>
        </w:rPr>
      </w:pPr>
    </w:p>
    <w:p w:rsidR="006949E6" w:rsidRDefault="006949E6" w:rsidP="0043069B">
      <w:pPr>
        <w:spacing w:after="0"/>
        <w:rPr>
          <w:rFonts w:eastAsia="Calibri" w:cs="Calibri"/>
        </w:rPr>
      </w:pPr>
      <w:r>
        <w:rPr>
          <w:rFonts w:eastAsia="Calibri" w:cs="Calibri"/>
        </w:rPr>
        <w:t xml:space="preserve">Ozveny Týždňa slovenského filmu a ich program </w:t>
      </w:r>
      <w:r w:rsidR="00022D53">
        <w:rPr>
          <w:rFonts w:eastAsia="Calibri" w:cs="Calibri"/>
        </w:rPr>
        <w:t xml:space="preserve">nájdete </w:t>
      </w:r>
      <w:r w:rsidR="00270D89">
        <w:rPr>
          <w:rFonts w:eastAsia="Calibri" w:cs="Calibri"/>
        </w:rPr>
        <w:t xml:space="preserve">na: </w:t>
      </w:r>
    </w:p>
    <w:p w:rsidR="006949E6" w:rsidRDefault="00797A69" w:rsidP="0043069B">
      <w:pPr>
        <w:spacing w:after="0"/>
      </w:pPr>
      <w:hyperlink r:id="rId7" w:history="1">
        <w:r w:rsidR="006949E6" w:rsidRPr="00EA1B85">
          <w:rPr>
            <w:rStyle w:val="Hypertextovprepojenie"/>
            <w:rFonts w:cstheme="minorBidi"/>
          </w:rPr>
          <w:t>http://www.tyzdenfilmu.sk/sk/r2016/ozveny</w:t>
        </w:r>
      </w:hyperlink>
    </w:p>
    <w:p w:rsidR="006949E6" w:rsidRDefault="006949E6" w:rsidP="0043069B">
      <w:pPr>
        <w:spacing w:after="0"/>
      </w:pPr>
    </w:p>
    <w:p w:rsidR="006949E6" w:rsidRDefault="006949E6" w:rsidP="0043069B">
      <w:pPr>
        <w:spacing w:after="0"/>
      </w:pPr>
      <w:r>
        <w:t>FB profil prehliadky:</w:t>
      </w:r>
    </w:p>
    <w:p w:rsidR="00511ECA" w:rsidRDefault="00797A69" w:rsidP="0043069B">
      <w:pPr>
        <w:spacing w:after="0"/>
      </w:pPr>
      <w:hyperlink r:id="rId8">
        <w:r w:rsidR="00511ECA">
          <w:rPr>
            <w:rFonts w:eastAsia="Calibri" w:cs="Calibri"/>
            <w:color w:val="0000FF"/>
            <w:u w:val="single"/>
          </w:rPr>
          <w:t>https://www.facebook.com/tyzdenfilmu/?fref=ts</w:t>
        </w:r>
      </w:hyperlink>
    </w:p>
    <w:p w:rsidR="006949E6" w:rsidRDefault="006949E6" w:rsidP="0043069B">
      <w:pPr>
        <w:spacing w:after="0"/>
        <w:rPr>
          <w:rFonts w:eastAsia="Calibri" w:cs="Calibri"/>
        </w:rPr>
      </w:pPr>
    </w:p>
    <w:p w:rsidR="00511ECA" w:rsidRDefault="00511ECA" w:rsidP="0043069B">
      <w:pPr>
        <w:spacing w:after="0"/>
        <w:rPr>
          <w:rFonts w:eastAsia="Calibri" w:cs="Calibri"/>
        </w:rPr>
      </w:pPr>
    </w:p>
    <w:p w:rsidR="00511ECA" w:rsidRDefault="00511ECA" w:rsidP="0043069B">
      <w:pPr>
        <w:spacing w:after="0"/>
        <w:rPr>
          <w:rFonts w:eastAsia="Calibri" w:cs="Calibri"/>
        </w:rPr>
      </w:pPr>
      <w:r>
        <w:rPr>
          <w:rFonts w:eastAsia="Calibri" w:cs="Calibri"/>
        </w:rPr>
        <w:t xml:space="preserve">Podujatie finančne podporil </w:t>
      </w:r>
    </w:p>
    <w:p w:rsidR="00511ECA" w:rsidRDefault="00511ECA" w:rsidP="0043069B">
      <w:pPr>
        <w:spacing w:after="0"/>
        <w:rPr>
          <w:rFonts w:eastAsia="Calibri" w:cs="Calibri"/>
        </w:rPr>
      </w:pPr>
      <w:r>
        <w:object w:dxaOrig="1109" w:dyaOrig="806">
          <v:rect id="rectole0000000001" o:spid="_x0000_i1025" style="width:55.35pt;height:40.3pt" o:ole="" o:preferrelative="t" stroked="f">
            <v:imagedata r:id="rId9" o:title=""/>
          </v:rect>
          <o:OLEObject Type="Embed" ProgID="StaticMetafile" ShapeID="rectole0000000001" DrawAspect="Content" ObjectID="_1522757036" r:id="rId10"/>
        </w:object>
      </w:r>
    </w:p>
    <w:p w:rsidR="00511ECA" w:rsidRDefault="00511ECA" w:rsidP="0043069B">
      <w:pPr>
        <w:spacing w:after="0" w:line="240" w:lineRule="auto"/>
        <w:rPr>
          <w:rFonts w:eastAsia="Calibri" w:cs="Calibri"/>
        </w:rPr>
      </w:pPr>
    </w:p>
    <w:p w:rsidR="004F1DF8" w:rsidRDefault="004F1DF8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9A7FB6" w:rsidRDefault="009A7FB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537E52" w:rsidRDefault="00537E52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012B08" w:rsidRDefault="00012B08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6949E6" w:rsidRDefault="006949E6" w:rsidP="00E84FDA">
      <w:pPr>
        <w:pStyle w:val="Obyajntext"/>
        <w:rPr>
          <w:rFonts w:asciiTheme="minorHAnsi" w:hAnsiTheme="minorHAnsi"/>
          <w:sz w:val="22"/>
          <w:szCs w:val="22"/>
        </w:rPr>
      </w:pPr>
    </w:p>
    <w:p w:rsidR="00E84FDA" w:rsidRPr="006B54EF" w:rsidRDefault="00E84FDA" w:rsidP="00E84FDA">
      <w:pPr>
        <w:pBdr>
          <w:bottom w:val="single" w:sz="6" w:space="1" w:color="auto"/>
        </w:pBdr>
        <w:jc w:val="both"/>
        <w:rPr>
          <w:rFonts w:cs="Arial"/>
          <w:sz w:val="8"/>
          <w:szCs w:val="8"/>
        </w:rPr>
      </w:pPr>
    </w:p>
    <w:p w:rsidR="00E84FDA" w:rsidRPr="006B54EF" w:rsidRDefault="00E84FDA" w:rsidP="00810C90">
      <w:pPr>
        <w:jc w:val="center"/>
        <w:rPr>
          <w:rFonts w:cs="Arial"/>
          <w:iCs/>
          <w:sz w:val="16"/>
          <w:szCs w:val="16"/>
          <w:u w:val="single"/>
        </w:rPr>
      </w:pPr>
      <w:r w:rsidRPr="006B54EF">
        <w:rPr>
          <w:rFonts w:cs="Arial"/>
          <w:b/>
          <w:iCs/>
          <w:sz w:val="16"/>
          <w:szCs w:val="16"/>
        </w:rPr>
        <w:t>kontakt</w:t>
      </w:r>
      <w:r w:rsidRPr="006B54EF">
        <w:rPr>
          <w:rFonts w:cs="Arial"/>
          <w:iCs/>
          <w:sz w:val="16"/>
          <w:szCs w:val="16"/>
        </w:rPr>
        <w:t xml:space="preserve">: Simona Nôtová, tlačová tajomníčka SFÚ, tel.: +421 2 57 10 15 42, </w:t>
      </w:r>
      <w:hyperlink r:id="rId11" w:history="1">
        <w:r w:rsidRPr="006B54EF">
          <w:rPr>
            <w:rStyle w:val="Hypertextovprepojenie"/>
            <w:rFonts w:cs="Arial"/>
            <w:iCs/>
            <w:sz w:val="16"/>
            <w:szCs w:val="16"/>
          </w:rPr>
          <w:t>simona.notova@sfu.sk</w:t>
        </w:r>
      </w:hyperlink>
    </w:p>
    <w:sectPr w:rsidR="00E84FDA" w:rsidRPr="006B54EF" w:rsidSect="00012B08">
      <w:type w:val="continuous"/>
      <w:pgSz w:w="11906" w:h="16838"/>
      <w:pgMar w:top="1560" w:right="141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lowerLetter"/>
      <w:lvlText w:val="%1)"/>
      <w:lvlJc w:val="left"/>
      <w:rPr>
        <w:rFonts w:ascii="Arial" w:eastAsia="Arial" w:hAnsi="Arial" w:cs="Courier New" w:hint="default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Courier New" w:hint="default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Courier New" w:hint="default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Courier New" w:hint="default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Courier New" w:hint="default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Courier New" w:hint="default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Courier New" w:hint="default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Courier New" w:hint="default"/>
        <w:position w:val="0"/>
      </w:rPr>
    </w:lvl>
    <w:lvl w:ilvl="8">
      <w:start w:val="1"/>
      <w:numFmt w:val="lowerLetter"/>
      <w:lvlText w:val="%9)"/>
      <w:lvlJc w:val="left"/>
      <w:rPr>
        <w:rFonts w:ascii="Arial" w:eastAsia="Arial" w:hAnsi="Arial" w:cs="Courier New" w:hint="default"/>
        <w:position w:val="0"/>
      </w:rPr>
    </w:lvl>
  </w:abstractNum>
  <w:abstractNum w:abstractNumId="1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965C0"/>
    <w:multiLevelType w:val="multilevel"/>
    <w:tmpl w:val="6AA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2648F0"/>
    <w:multiLevelType w:val="hybridMultilevel"/>
    <w:tmpl w:val="DB2493C4"/>
    <w:lvl w:ilvl="0" w:tplc="E618E7D8">
      <w:start w:val="1"/>
      <w:numFmt w:val="lowerLetter"/>
      <w:lvlText w:val="%1)"/>
      <w:lvlJc w:val="left"/>
      <w:pPr>
        <w:ind w:left="2081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57D4"/>
    <w:rsid w:val="00000E5D"/>
    <w:rsid w:val="00012B08"/>
    <w:rsid w:val="000177E5"/>
    <w:rsid w:val="00022D53"/>
    <w:rsid w:val="0002635C"/>
    <w:rsid w:val="0004470E"/>
    <w:rsid w:val="00065752"/>
    <w:rsid w:val="000827DC"/>
    <w:rsid w:val="00091430"/>
    <w:rsid w:val="00096BBE"/>
    <w:rsid w:val="000B555A"/>
    <w:rsid w:val="000B625C"/>
    <w:rsid w:val="000B78EE"/>
    <w:rsid w:val="000C5229"/>
    <w:rsid w:val="000E2DEE"/>
    <w:rsid w:val="000F5931"/>
    <w:rsid w:val="001106DD"/>
    <w:rsid w:val="00111D0E"/>
    <w:rsid w:val="00115835"/>
    <w:rsid w:val="00133DCF"/>
    <w:rsid w:val="001379D3"/>
    <w:rsid w:val="00142B7D"/>
    <w:rsid w:val="001565BD"/>
    <w:rsid w:val="00173825"/>
    <w:rsid w:val="00187680"/>
    <w:rsid w:val="00191E96"/>
    <w:rsid w:val="001A37F7"/>
    <w:rsid w:val="001B02AB"/>
    <w:rsid w:val="001C1282"/>
    <w:rsid w:val="001C371E"/>
    <w:rsid w:val="001D3ADE"/>
    <w:rsid w:val="002019EB"/>
    <w:rsid w:val="00222F96"/>
    <w:rsid w:val="00247C6F"/>
    <w:rsid w:val="002642AE"/>
    <w:rsid w:val="0026537A"/>
    <w:rsid w:val="00267594"/>
    <w:rsid w:val="00270C5A"/>
    <w:rsid w:val="00270D89"/>
    <w:rsid w:val="00274CD0"/>
    <w:rsid w:val="00276137"/>
    <w:rsid w:val="002A0FA1"/>
    <w:rsid w:val="002A1DC1"/>
    <w:rsid w:val="002A2CF1"/>
    <w:rsid w:val="002B6C62"/>
    <w:rsid w:val="002C55F4"/>
    <w:rsid w:val="002C71DC"/>
    <w:rsid w:val="002E088F"/>
    <w:rsid w:val="002E4CFF"/>
    <w:rsid w:val="002E7D59"/>
    <w:rsid w:val="003044F2"/>
    <w:rsid w:val="0036527F"/>
    <w:rsid w:val="00371F96"/>
    <w:rsid w:val="00381536"/>
    <w:rsid w:val="0038530E"/>
    <w:rsid w:val="003A3B5C"/>
    <w:rsid w:val="003C1C3C"/>
    <w:rsid w:val="003F44B0"/>
    <w:rsid w:val="003F57D4"/>
    <w:rsid w:val="00401262"/>
    <w:rsid w:val="004078AC"/>
    <w:rsid w:val="00410E83"/>
    <w:rsid w:val="00416DF1"/>
    <w:rsid w:val="004215E4"/>
    <w:rsid w:val="004222DD"/>
    <w:rsid w:val="0043069B"/>
    <w:rsid w:val="00436250"/>
    <w:rsid w:val="00441310"/>
    <w:rsid w:val="00452094"/>
    <w:rsid w:val="00456899"/>
    <w:rsid w:val="004737CF"/>
    <w:rsid w:val="00473EC9"/>
    <w:rsid w:val="00477E9C"/>
    <w:rsid w:val="00480D33"/>
    <w:rsid w:val="00483B24"/>
    <w:rsid w:val="004953C7"/>
    <w:rsid w:val="004973FA"/>
    <w:rsid w:val="004A0F3E"/>
    <w:rsid w:val="004A317D"/>
    <w:rsid w:val="004B240B"/>
    <w:rsid w:val="004B468F"/>
    <w:rsid w:val="004B6F9D"/>
    <w:rsid w:val="004E41A8"/>
    <w:rsid w:val="004F1DF8"/>
    <w:rsid w:val="00503E2C"/>
    <w:rsid w:val="00510DA7"/>
    <w:rsid w:val="00511ECA"/>
    <w:rsid w:val="0051737F"/>
    <w:rsid w:val="005213DB"/>
    <w:rsid w:val="00537E52"/>
    <w:rsid w:val="0054280D"/>
    <w:rsid w:val="005611FD"/>
    <w:rsid w:val="005619FD"/>
    <w:rsid w:val="005838CC"/>
    <w:rsid w:val="005A37D4"/>
    <w:rsid w:val="005B6AE9"/>
    <w:rsid w:val="005D1002"/>
    <w:rsid w:val="005E163F"/>
    <w:rsid w:val="005F2DC1"/>
    <w:rsid w:val="00612D99"/>
    <w:rsid w:val="00624CFA"/>
    <w:rsid w:val="00626112"/>
    <w:rsid w:val="00631E5B"/>
    <w:rsid w:val="00637DA6"/>
    <w:rsid w:val="00641EA1"/>
    <w:rsid w:val="006509D3"/>
    <w:rsid w:val="00653A4C"/>
    <w:rsid w:val="00656116"/>
    <w:rsid w:val="00666F29"/>
    <w:rsid w:val="006709E9"/>
    <w:rsid w:val="00674A9D"/>
    <w:rsid w:val="00677C3F"/>
    <w:rsid w:val="006949E6"/>
    <w:rsid w:val="006B0BD4"/>
    <w:rsid w:val="006B1D66"/>
    <w:rsid w:val="006B54EF"/>
    <w:rsid w:val="006B655D"/>
    <w:rsid w:val="006C2E0C"/>
    <w:rsid w:val="006C3F6D"/>
    <w:rsid w:val="006D5FA3"/>
    <w:rsid w:val="006F5D2D"/>
    <w:rsid w:val="006F7802"/>
    <w:rsid w:val="0070123D"/>
    <w:rsid w:val="007151B1"/>
    <w:rsid w:val="00726279"/>
    <w:rsid w:val="007410D1"/>
    <w:rsid w:val="00770887"/>
    <w:rsid w:val="00783BAD"/>
    <w:rsid w:val="0079784C"/>
    <w:rsid w:val="00797A69"/>
    <w:rsid w:val="007A4A06"/>
    <w:rsid w:val="007A5EFB"/>
    <w:rsid w:val="007E284B"/>
    <w:rsid w:val="007F2434"/>
    <w:rsid w:val="0080121E"/>
    <w:rsid w:val="008021FC"/>
    <w:rsid w:val="00802373"/>
    <w:rsid w:val="00802BEE"/>
    <w:rsid w:val="00803C44"/>
    <w:rsid w:val="00810C90"/>
    <w:rsid w:val="008201AE"/>
    <w:rsid w:val="00821638"/>
    <w:rsid w:val="008227AA"/>
    <w:rsid w:val="00836B93"/>
    <w:rsid w:val="00856E1E"/>
    <w:rsid w:val="0086091C"/>
    <w:rsid w:val="008619F5"/>
    <w:rsid w:val="00866A4A"/>
    <w:rsid w:val="00867236"/>
    <w:rsid w:val="0087160F"/>
    <w:rsid w:val="00881D7E"/>
    <w:rsid w:val="00887684"/>
    <w:rsid w:val="008B747A"/>
    <w:rsid w:val="008D22CE"/>
    <w:rsid w:val="008E23BA"/>
    <w:rsid w:val="008E4C86"/>
    <w:rsid w:val="008E7484"/>
    <w:rsid w:val="00905C47"/>
    <w:rsid w:val="0092729B"/>
    <w:rsid w:val="009652F0"/>
    <w:rsid w:val="00966FC6"/>
    <w:rsid w:val="00977A9C"/>
    <w:rsid w:val="009930D9"/>
    <w:rsid w:val="00994206"/>
    <w:rsid w:val="009A2FA1"/>
    <w:rsid w:val="009A7FB6"/>
    <w:rsid w:val="009B1A23"/>
    <w:rsid w:val="009B7986"/>
    <w:rsid w:val="009C7025"/>
    <w:rsid w:val="009E1672"/>
    <w:rsid w:val="009E5493"/>
    <w:rsid w:val="009F6293"/>
    <w:rsid w:val="00A00F53"/>
    <w:rsid w:val="00A702BB"/>
    <w:rsid w:val="00A84D41"/>
    <w:rsid w:val="00A932AB"/>
    <w:rsid w:val="00AE010D"/>
    <w:rsid w:val="00AE04EF"/>
    <w:rsid w:val="00B02AAE"/>
    <w:rsid w:val="00B02B1F"/>
    <w:rsid w:val="00B045DD"/>
    <w:rsid w:val="00B07DEB"/>
    <w:rsid w:val="00B11409"/>
    <w:rsid w:val="00B310D3"/>
    <w:rsid w:val="00B406C5"/>
    <w:rsid w:val="00B50645"/>
    <w:rsid w:val="00B53E2F"/>
    <w:rsid w:val="00B5461C"/>
    <w:rsid w:val="00B61412"/>
    <w:rsid w:val="00B63C05"/>
    <w:rsid w:val="00B67239"/>
    <w:rsid w:val="00B768B3"/>
    <w:rsid w:val="00B82583"/>
    <w:rsid w:val="00B82804"/>
    <w:rsid w:val="00B92794"/>
    <w:rsid w:val="00BB56C3"/>
    <w:rsid w:val="00BC2272"/>
    <w:rsid w:val="00BD2558"/>
    <w:rsid w:val="00BD50FC"/>
    <w:rsid w:val="00BE0898"/>
    <w:rsid w:val="00BE77BD"/>
    <w:rsid w:val="00BF223B"/>
    <w:rsid w:val="00C10D16"/>
    <w:rsid w:val="00C12BE2"/>
    <w:rsid w:val="00C22E02"/>
    <w:rsid w:val="00C33598"/>
    <w:rsid w:val="00C35A0B"/>
    <w:rsid w:val="00C70837"/>
    <w:rsid w:val="00C71638"/>
    <w:rsid w:val="00C73A8C"/>
    <w:rsid w:val="00C8520D"/>
    <w:rsid w:val="00D07ADA"/>
    <w:rsid w:val="00D359E9"/>
    <w:rsid w:val="00D41377"/>
    <w:rsid w:val="00D57713"/>
    <w:rsid w:val="00D779FE"/>
    <w:rsid w:val="00D84DDD"/>
    <w:rsid w:val="00D865E4"/>
    <w:rsid w:val="00DA42F9"/>
    <w:rsid w:val="00DC78F7"/>
    <w:rsid w:val="00DD4E84"/>
    <w:rsid w:val="00DD75D4"/>
    <w:rsid w:val="00DE663D"/>
    <w:rsid w:val="00DE6D0E"/>
    <w:rsid w:val="00E20093"/>
    <w:rsid w:val="00E26E76"/>
    <w:rsid w:val="00E3052D"/>
    <w:rsid w:val="00E45174"/>
    <w:rsid w:val="00E57438"/>
    <w:rsid w:val="00E60AC3"/>
    <w:rsid w:val="00E76D7B"/>
    <w:rsid w:val="00E845D2"/>
    <w:rsid w:val="00E84FDA"/>
    <w:rsid w:val="00E91C66"/>
    <w:rsid w:val="00E947BC"/>
    <w:rsid w:val="00E95C57"/>
    <w:rsid w:val="00E97468"/>
    <w:rsid w:val="00EA1166"/>
    <w:rsid w:val="00EB3EAE"/>
    <w:rsid w:val="00ED11A2"/>
    <w:rsid w:val="00F1346A"/>
    <w:rsid w:val="00F17BD5"/>
    <w:rsid w:val="00F27911"/>
    <w:rsid w:val="00F45210"/>
    <w:rsid w:val="00F559B1"/>
    <w:rsid w:val="00F57D3F"/>
    <w:rsid w:val="00F77511"/>
    <w:rsid w:val="00F77859"/>
    <w:rsid w:val="00F84089"/>
    <w:rsid w:val="00FB45A1"/>
    <w:rsid w:val="00FB79F8"/>
    <w:rsid w:val="00FC2B1C"/>
    <w:rsid w:val="00FD3724"/>
    <w:rsid w:val="00FE13A2"/>
    <w:rsid w:val="00FE4027"/>
    <w:rsid w:val="00FF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835"/>
  </w:style>
  <w:style w:type="paragraph" w:styleId="Nadpis1">
    <w:name w:val="heading 1"/>
    <w:basedOn w:val="Normlny"/>
    <w:next w:val="Normlny"/>
    <w:link w:val="Nadpis1Char"/>
    <w:uiPriority w:val="9"/>
    <w:qFormat/>
    <w:rsid w:val="003F57D4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57D4"/>
    <w:rPr>
      <w:rFonts w:ascii="Arial" w:eastAsia="Arial Unicode MS" w:hAnsi="Arial" w:cs="Arial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F57D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F57D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F57D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F57D4"/>
    <w:rPr>
      <w:i/>
      <w:iCs/>
    </w:rPr>
  </w:style>
  <w:style w:type="paragraph" w:customStyle="1" w:styleId="Default">
    <w:name w:val="Default"/>
    <w:rsid w:val="00653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8B74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B747A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D2D"/>
    <w:rPr>
      <w:rFonts w:ascii="Tahoma" w:hAnsi="Tahoma" w:cs="Tahoma"/>
      <w:sz w:val="16"/>
      <w:szCs w:val="16"/>
    </w:rPr>
  </w:style>
  <w:style w:type="numbering" w:customStyle="1" w:styleId="List1">
    <w:name w:val="List 1"/>
    <w:basedOn w:val="Bezzoznamu"/>
    <w:semiHidden/>
    <w:rsid w:val="006509D3"/>
  </w:style>
  <w:style w:type="paragraph" w:customStyle="1" w:styleId="Telo">
    <w:name w:val="Telo"/>
    <w:rsid w:val="006509D3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Calibri" w:eastAsia="Calibri" w:hAnsi="Calibri" w:cs="Times New Roman"/>
      <w:color w:val="000000"/>
      <w:u w:color="000000"/>
      <w:lang w:val="en-US"/>
    </w:rPr>
  </w:style>
  <w:style w:type="paragraph" w:customStyle="1" w:styleId="Body">
    <w:name w:val="Body"/>
    <w:rsid w:val="0051737F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yzdenfilmu/?fref=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yzdenfilmu.sk/sk/r2016/ozven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imona.notova@sfu.s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8FCF-EAB9-422B-AED6-A6B3B1A1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film institute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Nôtová</dc:creator>
  <cp:lastModifiedBy>Simona Nôtová</cp:lastModifiedBy>
  <cp:revision>9</cp:revision>
  <cp:lastPrinted>2016-04-08T08:07:00Z</cp:lastPrinted>
  <dcterms:created xsi:type="dcterms:W3CDTF">2016-04-21T11:31:00Z</dcterms:created>
  <dcterms:modified xsi:type="dcterms:W3CDTF">2016-04-21T13:18:00Z</dcterms:modified>
</cp:coreProperties>
</file>